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B7D55" w14:textId="17522F03" w:rsidR="007708FD" w:rsidRPr="007708FD" w:rsidRDefault="00D17775" w:rsidP="00EA5A3C">
      <w:pPr>
        <w:rPr>
          <w:b/>
          <w:bCs/>
        </w:rPr>
      </w:pPr>
      <w:r>
        <w:rPr>
          <w:b/>
          <w:bCs/>
        </w:rPr>
        <w:t>TOURING CAR</w:t>
      </w:r>
      <w:r w:rsidR="0070742A">
        <w:rPr>
          <w:b/>
          <w:bCs/>
        </w:rPr>
        <w:t xml:space="preserve"> WAR</w:t>
      </w:r>
      <w:r>
        <w:rPr>
          <w:b/>
          <w:bCs/>
        </w:rPr>
        <w:t>S</w:t>
      </w:r>
      <w:r w:rsidR="0070742A">
        <w:rPr>
          <w:b/>
          <w:bCs/>
        </w:rPr>
        <w:t xml:space="preserve"> HEAD TO ALDO SCRIBANTE</w:t>
      </w:r>
      <w:r>
        <w:rPr>
          <w:b/>
          <w:bCs/>
        </w:rPr>
        <w:t xml:space="preserve"> </w:t>
      </w:r>
    </w:p>
    <w:p w14:paraId="3A44DF00" w14:textId="0DD0E7EC" w:rsidR="007708FD" w:rsidRPr="007708FD" w:rsidRDefault="0070742A" w:rsidP="00EA5A3C">
      <w:pPr>
        <w:rPr>
          <w:i/>
          <w:iCs/>
        </w:rPr>
      </w:pPr>
      <w:r>
        <w:rPr>
          <w:i/>
          <w:iCs/>
        </w:rPr>
        <w:t>Its advantage</w:t>
      </w:r>
      <w:r w:rsidR="005F403D">
        <w:rPr>
          <w:i/>
          <w:iCs/>
        </w:rPr>
        <w:t xml:space="preserve"> </w:t>
      </w:r>
      <w:r w:rsidR="00D17775">
        <w:rPr>
          <w:i/>
          <w:iCs/>
        </w:rPr>
        <w:t>Wolk</w:t>
      </w:r>
      <w:r>
        <w:rPr>
          <w:i/>
          <w:iCs/>
        </w:rPr>
        <w:t xml:space="preserve"> on the road to Gqeberha, but he’s just the target</w:t>
      </w:r>
    </w:p>
    <w:p w14:paraId="20E28A29" w14:textId="77777777" w:rsidR="007708FD" w:rsidRDefault="007708FD" w:rsidP="00EA5A3C"/>
    <w:p w14:paraId="3BB9C307" w14:textId="77777777" w:rsidR="008774F3" w:rsidRDefault="008774F3" w:rsidP="00FB7C6E"/>
    <w:p w14:paraId="4A35CBE8" w14:textId="0298C68B" w:rsidR="007D5BEE" w:rsidRDefault="007D5BEE" w:rsidP="00FB7C6E">
      <w:r>
        <w:t xml:space="preserve">He may have only won two of the six races so far this season, but double champion Robert Wolk has piled on the </w:t>
      </w:r>
      <w:r w:rsidR="00311718">
        <w:t xml:space="preserve">South African Touring Cars </w:t>
      </w:r>
      <w:r>
        <w:t xml:space="preserve">points where it’s mattered. So he has an iron grip on the 2024 </w:t>
      </w:r>
      <w:r w:rsidR="00311718">
        <w:t>championship</w:t>
      </w:r>
      <w:r>
        <w:t xml:space="preserve"> table leading into Saturday 29 June’s midseason round at Aldo Scribante, leaving his rivals with it all to do, if they want to stop him from taking another title.</w:t>
      </w:r>
    </w:p>
    <w:p w14:paraId="7E576FA3" w14:textId="77777777" w:rsidR="007D5BEE" w:rsidRDefault="007D5BEE" w:rsidP="00FB7C6E"/>
    <w:p w14:paraId="7C293FE2" w14:textId="7F6F9FE8" w:rsidR="007D5BEE" w:rsidRDefault="007D5BEE" w:rsidP="00FB7C6E">
      <w:r>
        <w:t xml:space="preserve">Wolk has been super consistent aboard his Chemical Logistics WCT BMW 128ti TC to allow him to establish a handy lead over another race winner, WTC engineering teammate Julian van der Watt’s Investchem Volkswagen Golf GTI TC. Toyota Gazoo Racing Corolla hatchback duo, </w:t>
      </w:r>
      <w:r w:rsidR="00311718">
        <w:t xml:space="preserve">the troubled </w:t>
      </w:r>
      <w:r>
        <w:t xml:space="preserve">Saood Variawa has won twice, and </w:t>
      </w:r>
      <w:r w:rsidR="005F403D">
        <w:t xml:space="preserve">Michael van Rooyen </w:t>
      </w:r>
      <w:r>
        <w:t>once</w:t>
      </w:r>
      <w:r w:rsidR="00311718">
        <w:t>. B</w:t>
      </w:r>
      <w:r>
        <w:t>ut they have also had their fair share of drama en route.</w:t>
      </w:r>
    </w:p>
    <w:p w14:paraId="5EDC3765" w14:textId="77777777" w:rsidR="007D5BEE" w:rsidRDefault="007D5BEE" w:rsidP="00FB7C6E"/>
    <w:p w14:paraId="6900B217" w14:textId="6D6B2299" w:rsidR="009002D4" w:rsidRDefault="007D5BEE" w:rsidP="00FB7C6E">
      <w:r>
        <w:t>Two more Corolla drivers, Nathi Msimanga’s third Gazoo entry, and rookie privateer Anthony Pretorius’ OMP LTR sedan have also impressed</w:t>
      </w:r>
      <w:r w:rsidR="00030D5A">
        <w:t xml:space="preserve">. Fellow </w:t>
      </w:r>
      <w:r>
        <w:t xml:space="preserve">rookie Andy Schofield’s FlySafair Chemical Logistics BMW 128ti TC </w:t>
      </w:r>
      <w:r w:rsidR="00030D5A">
        <w:t>is fresh off a podium third last time out, so it’s super competitive in the South African Touring Cars. Perhaps too competitive on occasion, it seems, as the trail of incidents and accidents have proven. All of which only goes to prove this premier series’ great p</w:t>
      </w:r>
      <w:r w:rsidR="00311718">
        <w:t>ropensity</w:t>
      </w:r>
      <w:r w:rsidR="00030D5A">
        <w:t xml:space="preserve"> to entertain.</w:t>
      </w:r>
    </w:p>
    <w:p w14:paraId="212D8725" w14:textId="77777777" w:rsidR="00EE0187" w:rsidRDefault="00EE0187" w:rsidP="00FB7C6E"/>
    <w:p w14:paraId="64FECD4D" w14:textId="6203C6D3" w:rsidR="00030D5A" w:rsidRDefault="00030D5A" w:rsidP="00030D5A">
      <w:r>
        <w:t xml:space="preserve">The South African Touring Cars of course offer double the entertainment with the SATC SupaCup racing off its own grid behind. </w:t>
      </w:r>
      <w:r w:rsidR="00311718">
        <w:t xml:space="preserve">On that front, </w:t>
      </w:r>
      <w:r>
        <w:t xml:space="preserve">Aldo Scribante </w:t>
      </w:r>
      <w:r w:rsidR="00311718">
        <w:t xml:space="preserve">is </w:t>
      </w:r>
      <w:r>
        <w:t>Volkswagen Motorsport’s home race, which is great news for local fans, considering that its drivers Jonathan Mogotsi and rookie teammate Charl Visser</w:t>
      </w:r>
      <w:r w:rsidRPr="00B7367D">
        <w:t xml:space="preserve"> </w:t>
      </w:r>
      <w:r>
        <w:t xml:space="preserve">lead the championship </w:t>
      </w:r>
      <w:r w:rsidR="00311718">
        <w:t xml:space="preserve">home </w:t>
      </w:r>
      <w:r>
        <w:t>following a positive start to their season.</w:t>
      </w:r>
    </w:p>
    <w:p w14:paraId="3082B32D" w14:textId="77777777" w:rsidR="00030D5A" w:rsidRDefault="00030D5A" w:rsidP="00030D5A"/>
    <w:p w14:paraId="2E024C86" w14:textId="3D950CA7" w:rsidR="000A07AE" w:rsidRDefault="00030D5A" w:rsidP="00030D5A">
      <w:r>
        <w:t xml:space="preserve">Not that their advantage necessarily means the VW boys are home and dry. In fact, far from it. Their closest rival Keegan Campos for instance scored a double victory at the Aldo Scribante round </w:t>
      </w:r>
      <w:r w:rsidR="000A07AE">
        <w:t xml:space="preserve">for Campos </w:t>
      </w:r>
      <w:r w:rsidR="00311718">
        <w:t>T</w:t>
      </w:r>
      <w:r w:rsidR="000A07AE">
        <w:t xml:space="preserve">ransport </w:t>
      </w:r>
      <w:r>
        <w:t>last year. And then there’s multiple, and reigning SupaCup</w:t>
      </w:r>
      <w:r w:rsidR="000A07AE">
        <w:t xml:space="preserve"> </w:t>
      </w:r>
      <w:r>
        <w:t>champion Bradley Liebenberg</w:t>
      </w:r>
      <w:r w:rsidR="000A07AE">
        <w:t>, who h</w:t>
      </w:r>
      <w:r>
        <w:t xml:space="preserve">as his heart fully set on beating all the Volkswagen SupaPolos </w:t>
      </w:r>
      <w:r w:rsidR="00311718">
        <w:t xml:space="preserve">sooner, rather than later </w:t>
      </w:r>
      <w:r>
        <w:t xml:space="preserve">in his lone </w:t>
      </w:r>
      <w:r w:rsidR="000A07AE">
        <w:t xml:space="preserve">Gazoo </w:t>
      </w:r>
      <w:r>
        <w:t xml:space="preserve">Toyota SupaStarlet. </w:t>
      </w:r>
    </w:p>
    <w:p w14:paraId="5FCD9C8E" w14:textId="77777777" w:rsidR="000A07AE" w:rsidRDefault="000A07AE" w:rsidP="00030D5A"/>
    <w:p w14:paraId="2FB445CB" w14:textId="5D485663" w:rsidR="00030D5A" w:rsidRDefault="000A07AE" w:rsidP="00030D5A">
      <w:r>
        <w:t>Don’t forget</w:t>
      </w:r>
      <w:r w:rsidR="00030D5A">
        <w:t xml:space="preserve"> </w:t>
      </w:r>
      <w:r>
        <w:t xml:space="preserve">Jason Campos out to return to winning ways in his Turn 1 Insurance SupaPolo, or Angri lad </w:t>
      </w:r>
      <w:r w:rsidR="00030D5A">
        <w:t>Tate Bishop</w:t>
      </w:r>
      <w:r>
        <w:t xml:space="preserve"> or David Franco’s Graphix Supply version chasing their maiden SupaCup wins. </w:t>
      </w:r>
      <w:r w:rsidR="00311718">
        <w:t>Add</w:t>
      </w:r>
      <w:r w:rsidR="00030D5A">
        <w:t xml:space="preserve"> </w:t>
      </w:r>
      <w:r>
        <w:t xml:space="preserve">Kalex lass </w:t>
      </w:r>
      <w:r w:rsidR="00030D5A">
        <w:t xml:space="preserve">Karah Hill, </w:t>
      </w:r>
      <w:r>
        <w:t xml:space="preserve">rookie </w:t>
      </w:r>
      <w:r w:rsidR="00030D5A">
        <w:t>Dean Venter</w:t>
      </w:r>
      <w:r w:rsidR="00311718">
        <w:t>’s</w:t>
      </w:r>
      <w:r w:rsidRPr="000A07AE">
        <w:t xml:space="preserve"> </w:t>
      </w:r>
      <w:r>
        <w:t>VDN Auto M-Town car</w:t>
      </w:r>
      <w:r w:rsidRPr="000A07AE">
        <w:t xml:space="preserve"> </w:t>
      </w:r>
      <w:r>
        <w:t>Nicolas Vostanis</w:t>
      </w:r>
      <w:r w:rsidR="00030D5A">
        <w:t xml:space="preserve">, </w:t>
      </w:r>
      <w:r w:rsidR="00311718">
        <w:t xml:space="preserve">and </w:t>
      </w:r>
      <w:r>
        <w:t>Ma</w:t>
      </w:r>
      <w:r w:rsidR="00311718">
        <w:t>s</w:t>
      </w:r>
      <w:r>
        <w:t>ters duo Jean-Pierre van der Walt’s Platinum Wheels and Robbie Franco’s Graphix entr</w:t>
      </w:r>
      <w:r w:rsidR="00311718">
        <w:t>ies</w:t>
      </w:r>
      <w:r>
        <w:t xml:space="preserve">. And </w:t>
      </w:r>
      <w:r w:rsidR="00311718">
        <w:t>will</w:t>
      </w:r>
      <w:r w:rsidR="00030D5A">
        <w:t xml:space="preserve"> Kyalami winner Calvin Dia</w:t>
      </w:r>
      <w:r w:rsidR="00311718">
        <w:t xml:space="preserve">s </w:t>
      </w:r>
      <w:r w:rsidR="00030D5A">
        <w:t>make the trip</w:t>
      </w:r>
      <w:r>
        <w:t xml:space="preserve"> with his Chemi SupaPolo</w:t>
      </w:r>
      <w:r w:rsidR="00311718">
        <w:t>?</w:t>
      </w:r>
    </w:p>
    <w:p w14:paraId="13D0C700" w14:textId="31E63EE9" w:rsidR="00030D5A" w:rsidRDefault="00030D5A" w:rsidP="00840E30"/>
    <w:p w14:paraId="1898D833" w14:textId="2E753821" w:rsidR="003A26C2" w:rsidRDefault="00311718">
      <w:r>
        <w:t>So, t</w:t>
      </w:r>
      <w:r w:rsidR="000A07AE">
        <w:t xml:space="preserve">he </w:t>
      </w:r>
      <w:r w:rsidR="006B040C">
        <w:t xml:space="preserve">South African Touring Cars </w:t>
      </w:r>
      <w:r>
        <w:t xml:space="preserve">will be one of the premier attractions when the National Extreme Festival </w:t>
      </w:r>
      <w:r w:rsidR="00D17775">
        <w:t>visit</w:t>
      </w:r>
      <w:r w:rsidR="00CA30A1">
        <w:t>s</w:t>
      </w:r>
      <w:r w:rsidR="00EE0187">
        <w:t xml:space="preserve"> Aldo Scribante in Gqeberha on Saturday 29 June to give Nelson Mandela Bay race fans something </w:t>
      </w:r>
      <w:r>
        <w:t xml:space="preserve">really </w:t>
      </w:r>
      <w:r w:rsidR="00EE0187">
        <w:t>special to look forward to</w:t>
      </w:r>
      <w:r w:rsidR="006D12AB">
        <w:t>.</w:t>
      </w:r>
      <w:r w:rsidR="009002D4">
        <w:t xml:space="preserve"> D</w:t>
      </w:r>
      <w:r w:rsidR="006B040C">
        <w:t xml:space="preserve">iarise </w:t>
      </w:r>
      <w:r w:rsidR="009002D4">
        <w:t>it</w:t>
      </w:r>
      <w:r w:rsidR="006B040C">
        <w:t xml:space="preserve"> now</w:t>
      </w:r>
      <w:r w:rsidR="006D12AB">
        <w:t xml:space="preserve"> if you live anywhere close</w:t>
      </w:r>
      <w:r w:rsidR="006B040C">
        <w:t xml:space="preserve">! </w:t>
      </w:r>
    </w:p>
    <w:sectPr w:rsidR="003A26C2" w:rsidSect="000D23D4">
      <w:pgSz w:w="11906" w:h="16838"/>
      <w:pgMar w:top="1020" w:right="1440" w:bottom="7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01545C"/>
    <w:rsid w:val="00030D5A"/>
    <w:rsid w:val="0004331E"/>
    <w:rsid w:val="000A07AE"/>
    <w:rsid w:val="000D23D4"/>
    <w:rsid w:val="00125210"/>
    <w:rsid w:val="00146463"/>
    <w:rsid w:val="0018676C"/>
    <w:rsid w:val="00190B87"/>
    <w:rsid w:val="001D6EFB"/>
    <w:rsid w:val="001E37CF"/>
    <w:rsid w:val="002C6880"/>
    <w:rsid w:val="00311718"/>
    <w:rsid w:val="00331EBD"/>
    <w:rsid w:val="003A26C2"/>
    <w:rsid w:val="003B0726"/>
    <w:rsid w:val="003B13F7"/>
    <w:rsid w:val="003D04FA"/>
    <w:rsid w:val="003D3642"/>
    <w:rsid w:val="003D51CC"/>
    <w:rsid w:val="003D65EA"/>
    <w:rsid w:val="003F202C"/>
    <w:rsid w:val="004210A3"/>
    <w:rsid w:val="005301BE"/>
    <w:rsid w:val="00583624"/>
    <w:rsid w:val="005F198B"/>
    <w:rsid w:val="005F403D"/>
    <w:rsid w:val="0061253B"/>
    <w:rsid w:val="00692FC0"/>
    <w:rsid w:val="00694E63"/>
    <w:rsid w:val="00695AC5"/>
    <w:rsid w:val="006B040C"/>
    <w:rsid w:val="006D12AB"/>
    <w:rsid w:val="006E3B1E"/>
    <w:rsid w:val="006E66BE"/>
    <w:rsid w:val="0070742A"/>
    <w:rsid w:val="00724FE0"/>
    <w:rsid w:val="007708FD"/>
    <w:rsid w:val="007B39F6"/>
    <w:rsid w:val="007D5BEE"/>
    <w:rsid w:val="008141E4"/>
    <w:rsid w:val="00822F0E"/>
    <w:rsid w:val="00833F0B"/>
    <w:rsid w:val="00834457"/>
    <w:rsid w:val="00840E30"/>
    <w:rsid w:val="008774F3"/>
    <w:rsid w:val="009002D4"/>
    <w:rsid w:val="0097379B"/>
    <w:rsid w:val="009D5B06"/>
    <w:rsid w:val="00A1592D"/>
    <w:rsid w:val="00A70E88"/>
    <w:rsid w:val="00A766C2"/>
    <w:rsid w:val="00AB1EDF"/>
    <w:rsid w:val="00B0374C"/>
    <w:rsid w:val="00B169BC"/>
    <w:rsid w:val="00B3405E"/>
    <w:rsid w:val="00B91C47"/>
    <w:rsid w:val="00C15D05"/>
    <w:rsid w:val="00C259A5"/>
    <w:rsid w:val="00C31888"/>
    <w:rsid w:val="00CA30A1"/>
    <w:rsid w:val="00CC7BBA"/>
    <w:rsid w:val="00CE2305"/>
    <w:rsid w:val="00D17775"/>
    <w:rsid w:val="00D1782B"/>
    <w:rsid w:val="00D34675"/>
    <w:rsid w:val="00DA2741"/>
    <w:rsid w:val="00E06CAA"/>
    <w:rsid w:val="00E750C3"/>
    <w:rsid w:val="00EA5A3C"/>
    <w:rsid w:val="00EE0187"/>
    <w:rsid w:val="00F3068B"/>
    <w:rsid w:val="00FB7C6E"/>
    <w:rsid w:val="00FF00E3"/>
    <w:rsid w:val="00FF3E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97335">
      <w:bodyDiv w:val="1"/>
      <w:marLeft w:val="0"/>
      <w:marRight w:val="0"/>
      <w:marTop w:val="0"/>
      <w:marBottom w:val="0"/>
      <w:divBdr>
        <w:top w:val="none" w:sz="0" w:space="0" w:color="auto"/>
        <w:left w:val="none" w:sz="0" w:space="0" w:color="auto"/>
        <w:bottom w:val="none" w:sz="0" w:space="0" w:color="auto"/>
        <w:right w:val="none" w:sz="0" w:space="0" w:color="auto"/>
      </w:divBdr>
      <w:divsChild>
        <w:div w:id="1094398065">
          <w:marLeft w:val="0"/>
          <w:marRight w:val="0"/>
          <w:marTop w:val="0"/>
          <w:marBottom w:val="0"/>
          <w:divBdr>
            <w:top w:val="none" w:sz="0" w:space="0" w:color="auto"/>
            <w:left w:val="none" w:sz="0" w:space="0" w:color="auto"/>
            <w:bottom w:val="none" w:sz="0" w:space="0" w:color="auto"/>
            <w:right w:val="none" w:sz="0" w:space="0" w:color="auto"/>
          </w:divBdr>
          <w:divsChild>
            <w:div w:id="1979801361">
              <w:marLeft w:val="0"/>
              <w:marRight w:val="0"/>
              <w:marTop w:val="0"/>
              <w:marBottom w:val="0"/>
              <w:divBdr>
                <w:top w:val="none" w:sz="0" w:space="0" w:color="auto"/>
                <w:left w:val="none" w:sz="0" w:space="0" w:color="auto"/>
                <w:bottom w:val="none" w:sz="0" w:space="0" w:color="auto"/>
                <w:right w:val="none" w:sz="0" w:space="0" w:color="auto"/>
              </w:divBdr>
              <w:divsChild>
                <w:div w:id="2717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2024-05-21T12:07:00Z</dcterms:created>
  <dcterms:modified xsi:type="dcterms:W3CDTF">2024-05-21T12:07:00Z</dcterms:modified>
</cp:coreProperties>
</file>